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831D" w14:textId="77777777" w:rsidR="00E1200A" w:rsidRPr="004118A5" w:rsidRDefault="00E1200A" w:rsidP="00E1200A">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Dovre Agenda for </w:t>
      </w:r>
      <w:r>
        <w:rPr>
          <w:rFonts w:asciiTheme="minorHAnsi" w:hAnsiTheme="minorHAnsi" w:cstheme="minorHAnsi"/>
          <w:szCs w:val="22"/>
        </w:rPr>
        <w:t>Special</w:t>
      </w:r>
      <w:r w:rsidRPr="004118A5">
        <w:rPr>
          <w:rFonts w:asciiTheme="minorHAnsi" w:hAnsiTheme="minorHAnsi" w:cstheme="minorHAnsi"/>
          <w:szCs w:val="22"/>
        </w:rPr>
        <w:t xml:space="preserve"> Meeting</w:t>
      </w:r>
    </w:p>
    <w:p w14:paraId="1D93E58D" w14:textId="77777777" w:rsidR="00E1200A" w:rsidRPr="004118A5" w:rsidRDefault="00E1200A" w:rsidP="00E1200A">
      <w:pPr>
        <w:spacing w:line="240" w:lineRule="auto"/>
        <w:jc w:val="center"/>
        <w:rPr>
          <w:rFonts w:asciiTheme="minorHAnsi" w:hAnsiTheme="minorHAnsi" w:cstheme="minorHAnsi"/>
          <w:szCs w:val="22"/>
        </w:rPr>
      </w:pPr>
      <w:r>
        <w:rPr>
          <w:rFonts w:asciiTheme="minorHAnsi" w:hAnsiTheme="minorHAnsi" w:cstheme="minorHAnsi"/>
          <w:szCs w:val="22"/>
        </w:rPr>
        <w:t>Monday</w:t>
      </w:r>
      <w:r w:rsidRPr="004118A5">
        <w:rPr>
          <w:rFonts w:asciiTheme="minorHAnsi" w:hAnsiTheme="minorHAnsi" w:cstheme="minorHAnsi"/>
          <w:szCs w:val="22"/>
        </w:rPr>
        <w:t xml:space="preserve">, </w:t>
      </w:r>
      <w:r>
        <w:rPr>
          <w:rFonts w:asciiTheme="minorHAnsi" w:hAnsiTheme="minorHAnsi" w:cstheme="minorHAnsi"/>
          <w:szCs w:val="22"/>
        </w:rPr>
        <w:t>February 24th</w:t>
      </w:r>
      <w:r w:rsidRPr="004118A5">
        <w:rPr>
          <w:rFonts w:asciiTheme="minorHAnsi" w:hAnsiTheme="minorHAnsi" w:cstheme="minorHAnsi"/>
          <w:szCs w:val="22"/>
        </w:rPr>
        <w:t xml:space="preserve">, </w:t>
      </w:r>
      <w:r>
        <w:rPr>
          <w:rFonts w:asciiTheme="minorHAnsi" w:hAnsiTheme="minorHAnsi" w:cstheme="minorHAnsi"/>
          <w:szCs w:val="22"/>
        </w:rPr>
        <w:t>2025, 5:00 PM</w:t>
      </w:r>
    </w:p>
    <w:p w14:paraId="4DDA08EB" w14:textId="77777777" w:rsidR="00E1200A" w:rsidRPr="004118A5" w:rsidRDefault="00E1200A" w:rsidP="00E1200A">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40951023" w14:textId="77777777" w:rsidR="00E1200A" w:rsidRPr="004118A5" w:rsidRDefault="00E1200A" w:rsidP="00E1200A">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3198F6B7" w14:textId="77777777" w:rsidR="00E1200A" w:rsidRPr="004118A5" w:rsidRDefault="00E1200A" w:rsidP="00E1200A">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543DA8D0" w14:textId="77777777" w:rsidR="00E1200A" w:rsidRPr="004118A5" w:rsidRDefault="00E1200A" w:rsidP="00E1200A">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5C8227B3" w14:textId="77777777" w:rsidR="00E1200A" w:rsidRDefault="00E1200A" w:rsidP="00E1200A">
      <w:pPr>
        <w:pStyle w:val="ListParagraph"/>
        <w:numPr>
          <w:ilvl w:val="0"/>
          <w:numId w:val="1"/>
        </w:numPr>
        <w:spacing w:after="160" w:line="259" w:lineRule="auto"/>
        <w:rPr>
          <w:rFonts w:asciiTheme="minorHAnsi" w:hAnsiTheme="minorHAnsi" w:cstheme="minorHAnsi"/>
          <w:szCs w:val="22"/>
        </w:rPr>
      </w:pPr>
      <w:r w:rsidRPr="006B6864">
        <w:rPr>
          <w:rFonts w:asciiTheme="minorHAnsi" w:hAnsiTheme="minorHAnsi" w:cstheme="minorHAnsi"/>
          <w:szCs w:val="22"/>
        </w:rPr>
        <w:t>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w:t>
      </w:r>
      <w:r>
        <w:rPr>
          <w:rFonts w:asciiTheme="minorHAnsi" w:hAnsiTheme="minorHAnsi" w:cstheme="minorHAnsi"/>
          <w:szCs w:val="22"/>
        </w:rPr>
        <w:t>e</w:t>
      </w:r>
      <w:r w:rsidRPr="006B6864">
        <w:rPr>
          <w:rFonts w:asciiTheme="minorHAnsi" w:hAnsiTheme="minorHAnsi" w:cstheme="minorHAnsi"/>
          <w:szCs w:val="22"/>
        </w:rPr>
        <w:t xml:space="preserve">nt with </w:t>
      </w:r>
      <w:r>
        <w:rPr>
          <w:rFonts w:asciiTheme="minorHAnsi" w:hAnsiTheme="minorHAnsi" w:cstheme="minorHAnsi"/>
          <w:szCs w:val="22"/>
        </w:rPr>
        <w:t xml:space="preserve">Midwest Wood Specialists. </w:t>
      </w:r>
    </w:p>
    <w:p w14:paraId="0839ECB3" w14:textId="77777777" w:rsidR="00E1200A" w:rsidRDefault="00E1200A" w:rsidP="00E1200A">
      <w:pPr>
        <w:pStyle w:val="ListParagraph"/>
        <w:numPr>
          <w:ilvl w:val="0"/>
          <w:numId w:val="1"/>
        </w:numPr>
        <w:spacing w:after="160" w:line="259" w:lineRule="auto"/>
        <w:rPr>
          <w:rFonts w:asciiTheme="minorHAnsi" w:hAnsiTheme="minorHAnsi" w:cstheme="minorHAnsi"/>
          <w:szCs w:val="22"/>
        </w:rPr>
      </w:pPr>
      <w:r w:rsidRPr="000C78AF">
        <w:rPr>
          <w:rFonts w:asciiTheme="minorHAnsi" w:hAnsiTheme="minorHAnsi" w:cstheme="minorHAnsi"/>
          <w:szCs w:val="22"/>
        </w:rPr>
        <w:t>Reconvene into open session and act on any closed session items.</w:t>
      </w:r>
    </w:p>
    <w:p w14:paraId="313A4D5E" w14:textId="77777777" w:rsidR="00E1200A" w:rsidRPr="00327FD3" w:rsidRDefault="00E1200A" w:rsidP="00E1200A">
      <w:pPr>
        <w:pStyle w:val="ListParagraph"/>
        <w:numPr>
          <w:ilvl w:val="0"/>
          <w:numId w:val="1"/>
        </w:numPr>
        <w:spacing w:after="160" w:line="259" w:lineRule="auto"/>
        <w:rPr>
          <w:rFonts w:asciiTheme="minorHAnsi" w:hAnsiTheme="minorHAnsi" w:cstheme="minorHAnsi"/>
          <w:szCs w:val="22"/>
        </w:rPr>
      </w:pPr>
      <w:r w:rsidRPr="00327FD3">
        <w:rPr>
          <w:rFonts w:asciiTheme="minorHAnsi" w:hAnsiTheme="minorHAnsi" w:cstheme="minorHAnsi"/>
          <w:szCs w:val="22"/>
        </w:rPr>
        <w:t>Discussion and possible action on</w:t>
      </w:r>
      <w:r w:rsidRPr="002607C3">
        <w:t xml:space="preserve"> </w:t>
      </w:r>
      <w:r w:rsidRPr="00327FD3">
        <w:rPr>
          <w:rFonts w:asciiTheme="minorHAnsi" w:hAnsiTheme="minorHAnsi" w:cstheme="minorHAnsi"/>
          <w:szCs w:val="22"/>
        </w:rPr>
        <w:t>an Ordinance Designating Residency Requirements in</w:t>
      </w:r>
    </w:p>
    <w:p w14:paraId="24B6EDC9" w14:textId="77777777" w:rsidR="00E1200A" w:rsidRPr="000C78AF" w:rsidRDefault="00E1200A" w:rsidP="00E1200A">
      <w:pPr>
        <w:pStyle w:val="ListParagraph"/>
        <w:spacing w:after="160" w:line="259" w:lineRule="auto"/>
        <w:rPr>
          <w:rFonts w:asciiTheme="minorHAnsi" w:hAnsiTheme="minorHAnsi" w:cstheme="minorHAnsi"/>
          <w:szCs w:val="22"/>
        </w:rPr>
      </w:pPr>
      <w:r>
        <w:rPr>
          <w:rFonts w:asciiTheme="minorHAnsi" w:hAnsiTheme="minorHAnsi" w:cstheme="minorHAnsi"/>
          <w:szCs w:val="22"/>
        </w:rPr>
        <w:t>t</w:t>
      </w:r>
      <w:r w:rsidRPr="002607C3">
        <w:rPr>
          <w:rFonts w:asciiTheme="minorHAnsi" w:hAnsiTheme="minorHAnsi" w:cstheme="minorHAnsi"/>
          <w:szCs w:val="22"/>
        </w:rPr>
        <w:t xml:space="preserve">he Town </w:t>
      </w:r>
      <w:r>
        <w:rPr>
          <w:rFonts w:asciiTheme="minorHAnsi" w:hAnsiTheme="minorHAnsi" w:cstheme="minorHAnsi"/>
          <w:szCs w:val="22"/>
        </w:rPr>
        <w:t>o</w:t>
      </w:r>
      <w:r w:rsidRPr="002607C3">
        <w:rPr>
          <w:rFonts w:asciiTheme="minorHAnsi" w:hAnsiTheme="minorHAnsi" w:cstheme="minorHAnsi"/>
          <w:szCs w:val="22"/>
        </w:rPr>
        <w:t xml:space="preserve">f </w:t>
      </w:r>
      <w:r>
        <w:rPr>
          <w:rFonts w:asciiTheme="minorHAnsi" w:hAnsiTheme="minorHAnsi" w:cstheme="minorHAnsi"/>
          <w:szCs w:val="22"/>
        </w:rPr>
        <w:t>Dovre</w:t>
      </w:r>
      <w:r w:rsidRPr="002607C3">
        <w:rPr>
          <w:rFonts w:asciiTheme="minorHAnsi" w:hAnsiTheme="minorHAnsi" w:cstheme="minorHAnsi"/>
          <w:szCs w:val="22"/>
        </w:rPr>
        <w:t xml:space="preserve"> </w:t>
      </w:r>
      <w:r>
        <w:rPr>
          <w:rFonts w:asciiTheme="minorHAnsi" w:hAnsiTheme="minorHAnsi" w:cstheme="minorHAnsi"/>
          <w:szCs w:val="22"/>
        </w:rPr>
        <w:t>Barron</w:t>
      </w:r>
      <w:r w:rsidRPr="002607C3">
        <w:rPr>
          <w:rFonts w:asciiTheme="minorHAnsi" w:hAnsiTheme="minorHAnsi" w:cstheme="minorHAnsi"/>
          <w:szCs w:val="22"/>
        </w:rPr>
        <w:t xml:space="preserve"> County, Wisconsin</w:t>
      </w:r>
      <w:r>
        <w:rPr>
          <w:rFonts w:asciiTheme="minorHAnsi" w:hAnsiTheme="minorHAnsi" w:cstheme="minorHAnsi"/>
          <w:szCs w:val="22"/>
        </w:rPr>
        <w:t xml:space="preserve"> f</w:t>
      </w:r>
      <w:r w:rsidRPr="002607C3">
        <w:rPr>
          <w:rFonts w:asciiTheme="minorHAnsi" w:hAnsiTheme="minorHAnsi" w:cstheme="minorHAnsi"/>
          <w:szCs w:val="22"/>
        </w:rPr>
        <w:t>or Individuals Who Ha</w:t>
      </w:r>
      <w:r>
        <w:rPr>
          <w:rFonts w:asciiTheme="minorHAnsi" w:hAnsiTheme="minorHAnsi" w:cstheme="minorHAnsi"/>
          <w:szCs w:val="22"/>
        </w:rPr>
        <w:t>v</w:t>
      </w:r>
      <w:r w:rsidRPr="002607C3">
        <w:rPr>
          <w:rFonts w:asciiTheme="minorHAnsi" w:hAnsiTheme="minorHAnsi" w:cstheme="minorHAnsi"/>
          <w:szCs w:val="22"/>
        </w:rPr>
        <w:t>e Committed Sex Crimes</w:t>
      </w:r>
    </w:p>
    <w:p w14:paraId="18CCFB4F" w14:textId="77777777" w:rsidR="00E1200A" w:rsidRPr="004118A5" w:rsidRDefault="00E1200A" w:rsidP="00E1200A">
      <w:pPr>
        <w:pStyle w:val="ListParagraph"/>
        <w:numPr>
          <w:ilvl w:val="0"/>
          <w:numId w:val="1"/>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D1BD86" w14:textId="77777777" w:rsidR="00E1200A" w:rsidRPr="004118A5" w:rsidRDefault="00E1200A" w:rsidP="00E1200A">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 on any agenda items listed</w:t>
      </w:r>
    </w:p>
    <w:p w14:paraId="2B607D85" w14:textId="77777777" w:rsidR="00E1200A" w:rsidRPr="004118A5" w:rsidRDefault="00E1200A" w:rsidP="00E1200A">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board meetings will be recorded </w:t>
      </w:r>
    </w:p>
    <w:p w14:paraId="2FBC27DE" w14:textId="77777777" w:rsidR="00E1200A" w:rsidRDefault="00E1200A" w:rsidP="00E1200A">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Chairperson </w:t>
      </w:r>
      <w:r>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5">
        <w:r w:rsidRPr="004118A5">
          <w:rPr>
            <w:rFonts w:asciiTheme="minorHAnsi" w:eastAsia="Comic Sans MS" w:hAnsiTheme="minorHAnsi" w:cstheme="minorHAnsi"/>
            <w:color w:val="1155CC"/>
            <w:szCs w:val="22"/>
            <w:u w:val="single"/>
          </w:rPr>
          <w:t>townofdovre1@gmail.com</w:t>
        </w:r>
      </w:hyperlink>
    </w:p>
    <w:p w14:paraId="7CD2D400" w14:textId="77777777" w:rsidR="00E1200A" w:rsidRDefault="00E1200A"/>
    <w:sectPr w:rsidR="00E1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0A"/>
    <w:rsid w:val="008D3F2C"/>
    <w:rsid w:val="00E1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C9D1"/>
  <w15:chartTrackingRefBased/>
  <w15:docId w15:val="{51A293A4-9086-4F94-BB09-40F9F11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200A"/>
    <w:pPr>
      <w:spacing w:after="0" w:line="276" w:lineRule="auto"/>
    </w:pPr>
    <w:rPr>
      <w:rFonts w:ascii="Arial" w:eastAsia="Arial" w:hAnsi="Arial" w:cs="Arial"/>
      <w:color w:val="000000"/>
      <w:kern w:val="0"/>
      <w:sz w:val="22"/>
      <w:szCs w:val="20"/>
      <w14:ligatures w14:val="none"/>
    </w:rPr>
  </w:style>
  <w:style w:type="paragraph" w:styleId="Heading1">
    <w:name w:val="heading 1"/>
    <w:basedOn w:val="Normal"/>
    <w:next w:val="Normal"/>
    <w:link w:val="Heading1Char"/>
    <w:uiPriority w:val="9"/>
    <w:qFormat/>
    <w:rsid w:val="00E120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0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0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0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0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0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0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0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0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0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0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0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0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0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00A"/>
    <w:rPr>
      <w:rFonts w:eastAsiaTheme="majorEastAsia" w:cstheme="majorBidi"/>
      <w:color w:val="272727" w:themeColor="text1" w:themeTint="D8"/>
    </w:rPr>
  </w:style>
  <w:style w:type="paragraph" w:styleId="Title">
    <w:name w:val="Title"/>
    <w:basedOn w:val="Normal"/>
    <w:next w:val="Normal"/>
    <w:link w:val="TitleChar"/>
    <w:uiPriority w:val="10"/>
    <w:qFormat/>
    <w:rsid w:val="00E12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00A"/>
    <w:pPr>
      <w:spacing w:before="160"/>
      <w:jc w:val="center"/>
    </w:pPr>
    <w:rPr>
      <w:i/>
      <w:iCs/>
      <w:color w:val="404040" w:themeColor="text1" w:themeTint="BF"/>
    </w:rPr>
  </w:style>
  <w:style w:type="character" w:customStyle="1" w:styleId="QuoteChar">
    <w:name w:val="Quote Char"/>
    <w:basedOn w:val="DefaultParagraphFont"/>
    <w:link w:val="Quote"/>
    <w:uiPriority w:val="29"/>
    <w:rsid w:val="00E1200A"/>
    <w:rPr>
      <w:i/>
      <w:iCs/>
      <w:color w:val="404040" w:themeColor="text1" w:themeTint="BF"/>
    </w:rPr>
  </w:style>
  <w:style w:type="paragraph" w:styleId="ListParagraph">
    <w:name w:val="List Paragraph"/>
    <w:basedOn w:val="Normal"/>
    <w:uiPriority w:val="34"/>
    <w:qFormat/>
    <w:rsid w:val="00E1200A"/>
    <w:pPr>
      <w:ind w:left="720"/>
      <w:contextualSpacing/>
    </w:pPr>
  </w:style>
  <w:style w:type="character" w:styleId="IntenseEmphasis">
    <w:name w:val="Intense Emphasis"/>
    <w:basedOn w:val="DefaultParagraphFont"/>
    <w:uiPriority w:val="21"/>
    <w:qFormat/>
    <w:rsid w:val="00E1200A"/>
    <w:rPr>
      <w:i/>
      <w:iCs/>
      <w:color w:val="2F5496" w:themeColor="accent1" w:themeShade="BF"/>
    </w:rPr>
  </w:style>
  <w:style w:type="paragraph" w:styleId="IntenseQuote">
    <w:name w:val="Intense Quote"/>
    <w:basedOn w:val="Normal"/>
    <w:next w:val="Normal"/>
    <w:link w:val="IntenseQuoteChar"/>
    <w:uiPriority w:val="30"/>
    <w:qFormat/>
    <w:rsid w:val="00E12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00A"/>
    <w:rPr>
      <w:i/>
      <w:iCs/>
      <w:color w:val="2F5496" w:themeColor="accent1" w:themeShade="BF"/>
    </w:rPr>
  </w:style>
  <w:style w:type="character" w:styleId="IntenseReference">
    <w:name w:val="Intense Reference"/>
    <w:basedOn w:val="DefaultParagraphFont"/>
    <w:uiPriority w:val="32"/>
    <w:qFormat/>
    <w:rsid w:val="00E12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1</cp:revision>
  <dcterms:created xsi:type="dcterms:W3CDTF">2025-02-23T18:17:00Z</dcterms:created>
  <dcterms:modified xsi:type="dcterms:W3CDTF">2025-02-23T18:18:00Z</dcterms:modified>
</cp:coreProperties>
</file>